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880aa767b64b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AQUASUB AS</w:t>
      </w:r>
    </w:p>
    <w:sectPr>
      <w:headerReference xmlns:r="http://schemas.openxmlformats.org/officeDocument/2006/relationships" w:type="default" r:id="Rfb776d03d8944281"/>
      <w:footerReference xmlns:r="http://schemas.openxmlformats.org/officeDocument/2006/relationships" w:type="default" r:id="R7dc6d469b2f148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AQUASUB AS   ·   Org.nr 895 300 152   ·   Kystveien 118B   ·   4842 ARENDAL   ·   gisle@aquasub.no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AQUASUB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776d03d8944281" /><Relationship Type="http://schemas.openxmlformats.org/officeDocument/2006/relationships/footer" Target="/word/footer1.xml" Id="R7dc6d469b2f14812" /></Relationships>
</file>