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612ae6eba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TORVLI AS</w:t>
      </w:r>
    </w:p>
    <w:sectPr>
      <w:headerReference xmlns:r="http://schemas.openxmlformats.org/officeDocument/2006/relationships" w:type="default" r:id="R822056e53a204d3b"/>
      <w:footerReference xmlns:r="http://schemas.openxmlformats.org/officeDocument/2006/relationships" w:type="default" r:id="R72200fb33462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TORVLI AS   ·   Org.nr 895 690 732   ·   c/o Haaland Sko Gågaten AS, Sandviksbodene 3A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056e53a204d3b" /><Relationship Type="http://schemas.openxmlformats.org/officeDocument/2006/relationships/footer" Target="/word/footer1.xml" Id="R72200fb334624d7e" /></Relationships>
</file>