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a1e759027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THORVALD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THORVALD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25293f618e414a"/>
      <w:footerReference xmlns:r="http://schemas.openxmlformats.org/officeDocument/2006/relationships" w:type="default" r:id="R9e2710f46d2e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THORVALD HANSEN AS   ·   Org.nr 895 877 972   ·   Gml. Birketveitveien 42   ·   4870 FEVIK   ·   thorvaha@frisurf.no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THORVALD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5293f618e414a" /><Relationship Type="http://schemas.openxmlformats.org/officeDocument/2006/relationships/footer" Target="/word/footer1.xml" Id="R9e2710f46d2e4738" /></Relationships>
</file>