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0ac09b0a948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THORVALD HANSEN AS</w:t>
      </w:r>
    </w:p>
    <w:sectPr>
      <w:headerReference xmlns:r="http://schemas.openxmlformats.org/officeDocument/2006/relationships" w:type="default" r:id="R8d2b089f646a4d95"/>
      <w:footerReference xmlns:r="http://schemas.openxmlformats.org/officeDocument/2006/relationships" w:type="default" r:id="R4b58f1d87adc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THORVALD HANSEN AS   ·   Org.nr 895 877 972   ·   Gml. Birketveitveien 42   ·   4870 FEVIK   ·   thorvaha@frisurf.no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THORVALD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b089f646a4d95" /><Relationship Type="http://schemas.openxmlformats.org/officeDocument/2006/relationships/footer" Target="/word/footer1.xml" Id="R4b58f1d87adc4fb0" /></Relationships>
</file>