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f7a9003b246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THORVALD HANSEN AS</w:t>
      </w:r>
    </w:p>
    <w:sectPr>
      <w:headerReference xmlns:r="http://schemas.openxmlformats.org/officeDocument/2006/relationships" w:type="default" r:id="Ra4b7f76a15a24a40"/>
      <w:footerReference xmlns:r="http://schemas.openxmlformats.org/officeDocument/2006/relationships" w:type="default" r:id="R8b180433a134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 HANSEN AS   ·   Org.nr 895 877 972   ·   Gml. Birketveitveien 42   ·   4870 FEVIK   ·   thorvaha@frisurf.no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7f76a15a24a40" /><Relationship Type="http://schemas.openxmlformats.org/officeDocument/2006/relationships/footer" Target="/word/footer1.xml" Id="R8b180433a1344de2" /></Relationships>
</file>