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c032ff6fa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THORVALD HANSEN AS</w:t>
      </w:r>
    </w:p>
    <w:sectPr>
      <w:headerReference xmlns:r="http://schemas.openxmlformats.org/officeDocument/2006/relationships" w:type="default" r:id="Rb8c5700979ac4078"/>
      <w:footerReference xmlns:r="http://schemas.openxmlformats.org/officeDocument/2006/relationships" w:type="default" r:id="Re828e004dbc4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 HANSEN AS   ·   Org.nr 895 877 972   ·   Gml. Birketveitveien 42   ·   4870 FEVIK   ·   thorvaha@frisurf.no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5700979ac4078" /><Relationship Type="http://schemas.openxmlformats.org/officeDocument/2006/relationships/footer" Target="/word/footer1.xml" Id="Re828e004dbc4494c" /></Relationships>
</file>