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b44a6295a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MESTERMUR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Hafslundsøy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MESTERMUR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9a3b9c3414d10"/>
      <w:footerReference xmlns:r="http://schemas.openxmlformats.org/officeDocument/2006/relationships" w:type="default" r:id="R3030f31fe79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MESTERMUR SARPSBORG AS   ·   Org.nr 896 515 802   ·   Hasle trafo 35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MESTERMUR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9a3b9c3414d10" /><Relationship Type="http://schemas.openxmlformats.org/officeDocument/2006/relationships/footer" Target="/word/footer1.xml" Id="R3030f31fe79d4ab3" /></Relationships>
</file>