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544e15772a43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MESTERMUR SARPSBORG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Hafslundsøy,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MESTERMUR SARPSBORG AS</w:t>
      </w:r>
    </w:p>
    <w:sectPr>
      <w:headerReference xmlns:r="http://schemas.openxmlformats.org/officeDocument/2006/relationships" w:type="default" r:id="Rdeed53dba9004e2f"/>
      <w:footerReference xmlns:r="http://schemas.openxmlformats.org/officeDocument/2006/relationships" w:type="default" r:id="Rc20d985718df46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MESTERMUR SARPSBORG AS   ·   Org.nr 896 515 802   ·   Hasle trafo 35   ·   1734 HAFSLUNDSØY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MESTERMUR SARPSBORG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ed53dba9004e2f" /><Relationship Type="http://schemas.openxmlformats.org/officeDocument/2006/relationships/footer" Target="/word/footer1.xml" Id="Rc20d985718df46f0" /></Relationships>
</file>