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1f3ad13c6c47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Hafslundsøy,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MESTERMUR SARPSBORG AS</w:t>
      </w:r>
    </w:p>
    <w:sectPr>
      <w:headerReference xmlns:r="http://schemas.openxmlformats.org/officeDocument/2006/relationships" w:type="default" r:id="Ref03f270a8df4a51"/>
      <w:footerReference xmlns:r="http://schemas.openxmlformats.org/officeDocument/2006/relationships" w:type="default" r:id="Rea010f0252c549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MESTERMUR SARPSBORG AS   ·   Org.nr 896 515 802   ·   Hasle trafo 35   ·   1734 HAFSLUNDSØY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MESTERMUR SARPSBORG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03f270a8df4a51" /><Relationship Type="http://schemas.openxmlformats.org/officeDocument/2006/relationships/footer" Target="/word/footer1.xml" Id="Rea010f0252c549c1" /></Relationships>
</file>