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7a81d6ada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CERRO RICO AS</w:t>
      </w:r>
    </w:p>
    <w:sectPr>
      <w:headerReference xmlns:r="http://schemas.openxmlformats.org/officeDocument/2006/relationships" w:type="default" r:id="Rcc4d79acb2d4416a"/>
      <w:footerReference xmlns:r="http://schemas.openxmlformats.org/officeDocument/2006/relationships" w:type="default" r:id="R556b427bef8a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CERRO RICO AS   ·   Org.nr 897 019 922   ·   Blåklokkeveien 13   ·   4316 SANDNES   ·   isorheim@gmail.com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CERRO 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d79acb2d4416a" /><Relationship Type="http://schemas.openxmlformats.org/officeDocument/2006/relationships/footer" Target="/word/footer1.xml" Id="R556b427bef8a42d0" /></Relationships>
</file>