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96c5cc91b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STEIN &amp; GRUNNARBEID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STEIN &amp; GRUNNARBEID AS</w:t>
      </w:r>
    </w:p>
    <w:sectPr>
      <w:headerReference xmlns:r="http://schemas.openxmlformats.org/officeDocument/2006/relationships" w:type="default" r:id="R9fbb714e5c654547"/>
      <w:footerReference xmlns:r="http://schemas.openxmlformats.org/officeDocument/2006/relationships" w:type="default" r:id="R2d543e9e1baf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STEIN &amp; GRUNNARBEID AS   ·   Org.nr 897 569 582   ·   Nidelvvegen 17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STEIN &amp; GRUNNARBEID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b714e5c654547" /><Relationship Type="http://schemas.openxmlformats.org/officeDocument/2006/relationships/footer" Target="/word/footer1.xml" Id="R2d543e9e1baf4e3d" /></Relationships>
</file>