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2146f4c4b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OGGEVANN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OGGEVANN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e1b94827c433b"/>
      <w:footerReference xmlns:r="http://schemas.openxmlformats.org/officeDocument/2006/relationships" w:type="default" r:id="R660072f95cda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OGGEVANN AS   ·   Org.nr 897 628 902   ·   Skreros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OGGEVANN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e1b94827c433b" /><Relationship Type="http://schemas.openxmlformats.org/officeDocument/2006/relationships/footer" Target="/word/footer1.xml" Id="R660072f95cda4536" /></Relationships>
</file>