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ca6f7bc15244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 AS</w:t>
      </w:r>
    </w:p>
    <w:sectPr>
      <w:headerReference xmlns:r="http://schemas.openxmlformats.org/officeDocument/2006/relationships" w:type="default" r:id="R83c0b63e3ede453a"/>
      <w:footerReference xmlns:r="http://schemas.openxmlformats.org/officeDocument/2006/relationships" w:type="default" r:id="Rac487c7c344c42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 AS   ·   Org.nr 897 830 892   ·   Lille Huseby vei 15   ·   0377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0b63e3ede453a" /><Relationship Type="http://schemas.openxmlformats.org/officeDocument/2006/relationships/footer" Target="/word/footer1.xml" Id="Rac487c7c344c4220" /></Relationships>
</file>