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c0f2bb92e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STENSHAGEN HOLDING AS</w:t>
      </w:r>
    </w:p>
    <w:sectPr>
      <w:headerReference xmlns:r="http://schemas.openxmlformats.org/officeDocument/2006/relationships" w:type="default" r:id="Rff4eb46307b749ad"/>
      <w:footerReference xmlns:r="http://schemas.openxmlformats.org/officeDocument/2006/relationships" w:type="default" r:id="R3cccb5c09b47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STENSHAGEN HOLDING AS   ·   Org.nr 910 356 488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eb46307b749ad" /><Relationship Type="http://schemas.openxmlformats.org/officeDocument/2006/relationships/footer" Target="/word/footer1.xml" Id="R3cccb5c09b47455d" /></Relationships>
</file>