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96d72dfc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EIENDOM AS</w:t>
      </w:r>
    </w:p>
    <w:sectPr>
      <w:headerReference xmlns:r="http://schemas.openxmlformats.org/officeDocument/2006/relationships" w:type="default" r:id="R9b92a52503e04a57"/>
      <w:footerReference xmlns:r="http://schemas.openxmlformats.org/officeDocument/2006/relationships" w:type="default" r:id="R8a2c613f398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2a52503e04a57" /><Relationship Type="http://schemas.openxmlformats.org/officeDocument/2006/relationships/footer" Target="/word/footer1.xml" Id="R8a2c613f398b4176" /></Relationships>
</file>