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a44712cca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EIENDOM AS</w:t>
      </w:r>
    </w:p>
    <w:sectPr>
      <w:headerReference xmlns:r="http://schemas.openxmlformats.org/officeDocument/2006/relationships" w:type="default" r:id="R3ab0c37fcc784388"/>
      <w:footerReference xmlns:r="http://schemas.openxmlformats.org/officeDocument/2006/relationships" w:type="default" r:id="R5c1801d024d4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0c37fcc784388" /><Relationship Type="http://schemas.openxmlformats.org/officeDocument/2006/relationships/footer" Target="/word/footer1.xml" Id="R5c1801d024d44eaa" /></Relationships>
</file>