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135245ad2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LANDGRAFF AS</w:t>
      </w:r>
    </w:p>
    <w:sectPr>
      <w:headerReference xmlns:r="http://schemas.openxmlformats.org/officeDocument/2006/relationships" w:type="default" r:id="Ra3782a1839e24a29"/>
      <w:footerReference xmlns:r="http://schemas.openxmlformats.org/officeDocument/2006/relationships" w:type="default" r:id="Ree5cdd8c0d09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LANDGRAFF AS   ·   Org.nr 910 989 014   ·   Josefines gate 37   ·   0351 OSLO   ·   Tlf. 22 60 03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LANDGRAFF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2a1839e24a29" /><Relationship Type="http://schemas.openxmlformats.org/officeDocument/2006/relationships/footer" Target="/word/footer1.xml" Id="Ree5cdd8c0d094b61" /></Relationships>
</file>