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ffff2cc50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CONTRACTOR BYGG AS</w:t>
      </w:r>
    </w:p>
    <w:sectPr>
      <w:headerReference xmlns:r="http://schemas.openxmlformats.org/officeDocument/2006/relationships" w:type="default" r:id="Ra30c2fb41af341b2"/>
      <w:footerReference xmlns:r="http://schemas.openxmlformats.org/officeDocument/2006/relationships" w:type="default" r:id="R3a04781c2c5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CONTRACTOR BYGG AS   ·   Org.nr 911 644 835   ·   Foged Falchs vei 53A   ·   8803 SANDNESSJØEN   ·   Tlf. 08089   ·   post@contractorbygg.com   ·   www.08089.no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CONTRACTOR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2fb41af341b2" /><Relationship Type="http://schemas.openxmlformats.org/officeDocument/2006/relationships/footer" Target="/word/footer1.xml" Id="R3a04781c2c5b4257" /></Relationships>
</file>