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f9aea84ca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 GRANÅS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 GRANÅS EIENDOM AS</w:t>
      </w:r>
    </w:p>
    <w:sectPr>
      <w:headerReference xmlns:r="http://schemas.openxmlformats.org/officeDocument/2006/relationships" w:type="default" r:id="R583ca364465c485f"/>
      <w:footerReference xmlns:r="http://schemas.openxmlformats.org/officeDocument/2006/relationships" w:type="default" r:id="Ra03b8191ea5f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GRANÅS EIENDOM AS   ·   Org.nr 912 043 614   ·   Teiealleen 7   ·   2030 NANNESTAD   ·   Tlf. 63 99 99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GRANÅS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ca364465c485f" /><Relationship Type="http://schemas.openxmlformats.org/officeDocument/2006/relationships/footer" Target="/word/footer1.xml" Id="Ra03b8191ea5f4432" /></Relationships>
</file>