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ba357de87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UAVHENGIG KONTROLL ULLENSAKER AS</w:t>
      </w:r>
    </w:p>
    <w:sectPr>
      <w:headerReference xmlns:r="http://schemas.openxmlformats.org/officeDocument/2006/relationships" w:type="default" r:id="R828a5c367af04d35"/>
      <w:footerReference xmlns:r="http://schemas.openxmlformats.org/officeDocument/2006/relationships" w:type="default" r:id="R5998b5989fa0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UAVHENGIG KONTROLL ULLENSAKER AS   ·   Org.nr 912 086 038   ·  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UAVHENGIG KONTROLL ULLENSAKER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a5c367af04d35" /><Relationship Type="http://schemas.openxmlformats.org/officeDocument/2006/relationships/footer" Target="/word/footer1.xml" Id="R5998b5989fa04e8e" /></Relationships>
</file>