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f778ebaea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GRINDHEIM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GRINDHEIM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449cd4dd7413e"/>
      <w:footerReference xmlns:r="http://schemas.openxmlformats.org/officeDocument/2006/relationships" w:type="default" r:id="Rab64e6849315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GRINDHEIM &amp; SØNN AS   ·   Org.nr 912 099 172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GRINDHEIM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449cd4dd7413e" /><Relationship Type="http://schemas.openxmlformats.org/officeDocument/2006/relationships/footer" Target="/word/footer1.xml" Id="Rab64e684931540df" /></Relationships>
</file>