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2773921f5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DETOTAKST AS</w:t>
      </w:r>
    </w:p>
    <w:sectPr>
      <w:headerReference xmlns:r="http://schemas.openxmlformats.org/officeDocument/2006/relationships" w:type="default" r:id="R58e760a944d94a2d"/>
      <w:footerReference xmlns:r="http://schemas.openxmlformats.org/officeDocument/2006/relationships" w:type="default" r:id="R1bebd92bbfc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DETOTAKST AS   ·   Org.nr 912 235 556   ·   Maudlandsveien 28   ·   4311 HOMMERSÅK   ·   reinatle@detotakst.no   ·   www.detotakst.no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DETOTAKST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60a944d94a2d" /><Relationship Type="http://schemas.openxmlformats.org/officeDocument/2006/relationships/footer" Target="/word/footer1.xml" Id="R1bebd92bbfc8469f" /></Relationships>
</file>