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270953ecd49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Valestrandsfossen,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SKJERPING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SKJERPING INVEST AS</w:t>
      </w:r>
    </w:p>
    <w:sectPr>
      <w:headerReference xmlns:r="http://schemas.openxmlformats.org/officeDocument/2006/relationships" w:type="default" r:id="Rb6eaf65bafad4398"/>
      <w:footerReference xmlns:r="http://schemas.openxmlformats.org/officeDocument/2006/relationships" w:type="default" r:id="R69c4f43e041b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SKJERPING INVEST AS   ·   Org.nr 912 327 167   ·   c/o Kåre Einar Skjerping, Åsen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SKJERPING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af65bafad4398" /><Relationship Type="http://schemas.openxmlformats.org/officeDocument/2006/relationships/footer" Target="/word/footer1.xml" Id="R69c4f43e041b450c" /></Relationships>
</file>