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3d38455b1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MARDAHL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MARDAHL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e6d855f274dea"/>
      <w:footerReference xmlns:r="http://schemas.openxmlformats.org/officeDocument/2006/relationships" w:type="default" r:id="Red5e5e9357f7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EIENDOM AS   ·   Org.nr 912 574 164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e6d855f274dea" /><Relationship Type="http://schemas.openxmlformats.org/officeDocument/2006/relationships/footer" Target="/word/footer1.xml" Id="Red5e5e9357f7463b" /></Relationships>
</file>