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9d96e56a14e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MARDAHL EIENDOM AS</w:t>
      </w:r>
    </w:p>
    <w:sectPr>
      <w:headerReference xmlns:r="http://schemas.openxmlformats.org/officeDocument/2006/relationships" w:type="default" r:id="R84af8ea2bbda4457"/>
      <w:footerReference xmlns:r="http://schemas.openxmlformats.org/officeDocument/2006/relationships" w:type="default" r:id="R784eeb7822ef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MARDAHL EIENDOM AS   ·   Org.nr 912 574 164   ·   Litjgårdsveien 58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MARDAHL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f8ea2bbda4457" /><Relationship Type="http://schemas.openxmlformats.org/officeDocument/2006/relationships/footer" Target="/word/footer1.xml" Id="R784eeb7822ef41e5" /></Relationships>
</file>