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c39924acff44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Bagn,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VALDRES AS</w:t>
      </w:r>
    </w:p>
    <w:sectPr>
      <w:headerReference xmlns:r="http://schemas.openxmlformats.org/officeDocument/2006/relationships" w:type="default" r:id="R81e82fb72c904ef7"/>
      <w:footerReference xmlns:r="http://schemas.openxmlformats.org/officeDocument/2006/relationships" w:type="default" r:id="Reec57d7a03374c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VALDRES AS   ·   Org.nr 912 683 052   ·   Valdrestunet   ·   2930 BAGN   ·   Tlf. 61 34 89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VALDRES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e82fb72c904ef7" /><Relationship Type="http://schemas.openxmlformats.org/officeDocument/2006/relationships/footer" Target="/word/footer1.xml" Id="Reec57d7a03374c46" /></Relationships>
</file>