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35badcf95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VITEQ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VITEQ AS</w:t>
      </w:r>
    </w:p>
    <w:sectPr>
      <w:headerReference xmlns:r="http://schemas.openxmlformats.org/officeDocument/2006/relationships" w:type="default" r:id="Rae92629b48684335"/>
      <w:footerReference xmlns:r="http://schemas.openxmlformats.org/officeDocument/2006/relationships" w:type="default" r:id="R85e930f8a47d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VITEQ AS   ·   Org.nr 912 793 974   ·   Industrivegen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VITEQ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2629b48684335" /><Relationship Type="http://schemas.openxmlformats.org/officeDocument/2006/relationships/footer" Target="/word/footer1.xml" Id="R85e930f8a47d435c" /></Relationships>
</file>