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b9a0f37bee4d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MVK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MVK CAPITAL AS</w:t>
      </w:r>
    </w:p>
    <w:sectPr>
      <w:headerReference xmlns:r="http://schemas.openxmlformats.org/officeDocument/2006/relationships" w:type="default" r:id="R53e08d3089ec487e"/>
      <w:footerReference xmlns:r="http://schemas.openxmlformats.org/officeDocument/2006/relationships" w:type="default" r:id="R667ad0f49d4a4f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MVK CAPITAL AS   ·   Org.nr 913 001 877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MVK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e08d3089ec487e" /><Relationship Type="http://schemas.openxmlformats.org/officeDocument/2006/relationships/footer" Target="/word/footer1.xml" Id="R667ad0f49d4a4f8f" /></Relationships>
</file>