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28adc5508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RØRLEGGER'N 1 AS</w:t>
      </w:r>
    </w:p>
    <w:sectPr>
      <w:headerReference xmlns:r="http://schemas.openxmlformats.org/officeDocument/2006/relationships" w:type="default" r:id="Rb0b3bcee678d4447"/>
      <w:footerReference xmlns:r="http://schemas.openxmlformats.org/officeDocument/2006/relationships" w:type="default" r:id="R041e0da84528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1 AS   ·   Org.nr 913 025 482   ·   Nesheimsvegen 107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3bcee678d4447" /><Relationship Type="http://schemas.openxmlformats.org/officeDocument/2006/relationships/footer" Target="/word/footer1.xml" Id="R041e0da8452848bf" /></Relationships>
</file>