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267f37eac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REGNSKAP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94ce2b3595a442e2"/>
      <w:footerReference xmlns:r="http://schemas.openxmlformats.org/officeDocument/2006/relationships" w:type="default" r:id="Rbc37c3654d99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e2b3595a442e2" /><Relationship Type="http://schemas.openxmlformats.org/officeDocument/2006/relationships/footer" Target="/word/footer1.xml" Id="Rbc37c3654d994ce8" /></Relationships>
</file>