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d08d71ea7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AMUNDSEN INVEST AS</w:t>
      </w:r>
    </w:p>
    <w:sectPr>
      <w:headerReference xmlns:r="http://schemas.openxmlformats.org/officeDocument/2006/relationships" w:type="default" r:id="R8e9cc95610ce414e"/>
      <w:footerReference xmlns:r="http://schemas.openxmlformats.org/officeDocument/2006/relationships" w:type="default" r:id="R5bca583da8d4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AMUNDSEN INVEST AS   ·   Org.nr 913 235 541   ·   v/ Rune Amundsen, Lyngbøkollen 103   ·   5164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AMUNDSEN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cc95610ce414e" /><Relationship Type="http://schemas.openxmlformats.org/officeDocument/2006/relationships/footer" Target="/word/footer1.xml" Id="R5bca583da8d44320" /></Relationships>
</file>