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66edef5fa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STORAAS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STORAAS VVS AS</w:t>
      </w:r>
    </w:p>
    <w:sectPr>
      <w:headerReference xmlns:r="http://schemas.openxmlformats.org/officeDocument/2006/relationships" w:type="default" r:id="Rc45eaa195dca4b30"/>
      <w:footerReference xmlns:r="http://schemas.openxmlformats.org/officeDocument/2006/relationships" w:type="default" r:id="Rc94c78ab531f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STORAAS VVS AS   ·   Org.nr 913 257 790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STORAAS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eaa195dca4b30" /><Relationship Type="http://schemas.openxmlformats.org/officeDocument/2006/relationships/footer" Target="/word/footer1.xml" Id="Rc94c78ab531f47e3" /></Relationships>
</file>