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51537a15c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CAERUS ARCHITECTS AS</w:t>
      </w:r>
    </w:p>
    <w:sectPr>
      <w:headerReference xmlns:r="http://schemas.openxmlformats.org/officeDocument/2006/relationships" w:type="default" r:id="R5752eddc3aef42e9"/>
      <w:footerReference xmlns:r="http://schemas.openxmlformats.org/officeDocument/2006/relationships" w:type="default" r:id="R0da501c6d454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CAERUS ARCHITECTS AS   ·   Org.nr 913 406 818   ·   Ensjøveien 20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CAERUS ARCHITECTS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2eddc3aef42e9" /><Relationship Type="http://schemas.openxmlformats.org/officeDocument/2006/relationships/footer" Target="/word/footer1.xml" Id="R0da501c6d4544118" /></Relationships>
</file>