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594ba5dbd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CAERUS ARCHITECTS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CAERUS ARCHITECTS AS</w:t>
      </w:r>
    </w:p>
    <w:sectPr>
      <w:headerReference xmlns:r="http://schemas.openxmlformats.org/officeDocument/2006/relationships" w:type="default" r:id="R1f74cc939dc44e24"/>
      <w:footerReference xmlns:r="http://schemas.openxmlformats.org/officeDocument/2006/relationships" w:type="default" r:id="R2a54ed27a996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CAERUS ARCHITECTS AS   ·   Org.nr 913 406 818   ·   Ensjøveien 20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CAERUS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4cc939dc44e24" /><Relationship Type="http://schemas.openxmlformats.org/officeDocument/2006/relationships/footer" Target="/word/footer1.xml" Id="R2a54ed27a996465e" /></Relationships>
</file>