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c6399db4c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RÖDL ACCOUNTING AS</w:t>
      </w:r>
    </w:p>
    <w:sectPr>
      <w:headerReference xmlns:r="http://schemas.openxmlformats.org/officeDocument/2006/relationships" w:type="default" r:id="R5913feec43654d38"/>
      <w:footerReference xmlns:r="http://schemas.openxmlformats.org/officeDocument/2006/relationships" w:type="default" r:id="Reb8142d11a50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RÖDL ACCOUNTING AS   ·   Org.nr 913 416 252   ·   Karenslyst allé 2   ·   0278 OSLO   ·   Tlf. 22 52 26 00   ·   oslo@roedl.com   ·   www.roedl.com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RÖDL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3feec43654d38" /><Relationship Type="http://schemas.openxmlformats.org/officeDocument/2006/relationships/footer" Target="/word/footer1.xml" Id="Reb8142d11a5049c4" /></Relationships>
</file>