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ff8aecc9843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MARITIME CORPORATE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MARITIME CORPORATE AS</w:t>
      </w:r>
    </w:p>
    <w:sectPr>
      <w:headerReference xmlns:r="http://schemas.openxmlformats.org/officeDocument/2006/relationships" w:type="default" r:id="Re11398d9d32a4471"/>
      <w:footerReference xmlns:r="http://schemas.openxmlformats.org/officeDocument/2006/relationships" w:type="default" r:id="Rf835e30bc3f2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MARITIME CORPORATE AS   ·   Org.nr 913 445 821   ·   c/o Ståle Rasmussen, Anholen 14   ·   6065 ULSTEINVIK   ·   stra@marcorp.no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MARITIME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398d9d32a4471" /><Relationship Type="http://schemas.openxmlformats.org/officeDocument/2006/relationships/footer" Target="/word/footer1.xml" Id="Rf835e30bc3f24328" /></Relationships>
</file>