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d49a7da33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MARITIME CORPORATE AS.</w:t>
      </w:r>
    </w:p>
    <w:sectPr>
      <w:headerReference xmlns:r="http://schemas.openxmlformats.org/officeDocument/2006/relationships" w:type="default" r:id="R5aa5adef1ed9499d"/>
      <w:footerReference xmlns:r="http://schemas.openxmlformats.org/officeDocument/2006/relationships" w:type="default" r:id="Rc7cbfe783ceb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5adef1ed9499d" /><Relationship Type="http://schemas.openxmlformats.org/officeDocument/2006/relationships/footer" Target="/word/footer1.xml" Id="Rc7cbfe783ceb4c2d" /></Relationships>
</file>