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99964c3f2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CASTLE INTERACTIVE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Nærsnes,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CASTLE INTERACTIVE AS</w:t>
      </w:r>
    </w:p>
    <w:sectPr>
      <w:headerReference xmlns:r="http://schemas.openxmlformats.org/officeDocument/2006/relationships" w:type="default" r:id="R8ec43bb74910481c"/>
      <w:footerReference xmlns:r="http://schemas.openxmlformats.org/officeDocument/2006/relationships" w:type="default" r:id="R7bc93e64312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43bb74910481c" /><Relationship Type="http://schemas.openxmlformats.org/officeDocument/2006/relationships/footer" Target="/word/footer1.xml" Id="R7bc93e6431234d67" /></Relationships>
</file>