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fd947fcb0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CASTLE INTERACTIVE AS</w:t>
      </w:r>
    </w:p>
    <w:sectPr>
      <w:headerReference xmlns:r="http://schemas.openxmlformats.org/officeDocument/2006/relationships" w:type="default" r:id="R88c05e275e464441"/>
      <w:footerReference xmlns:r="http://schemas.openxmlformats.org/officeDocument/2006/relationships" w:type="default" r:id="Re1090be2deeb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05e275e464441" /><Relationship Type="http://schemas.openxmlformats.org/officeDocument/2006/relationships/footer" Target="/word/footer1.xml" Id="Re1090be2deeb4bbe" /></Relationships>
</file>