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c9f50ee9ed45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CALBOR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CALBOR AS</w:t>
      </w:r>
    </w:p>
    <w:sectPr>
      <w:headerReference xmlns:r="http://schemas.openxmlformats.org/officeDocument/2006/relationships" w:type="default" r:id="Rd464f73f1435413a"/>
      <w:footerReference xmlns:r="http://schemas.openxmlformats.org/officeDocument/2006/relationships" w:type="default" r:id="R7289927960bd40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CALBOR AS   ·   Org.nr 913 648 846   ·   C/O BØRRESEN, Geitmyrsveien 36   ·   0455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CALBOR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64f73f1435413a" /><Relationship Type="http://schemas.openxmlformats.org/officeDocument/2006/relationships/footer" Target="/word/footer1.xml" Id="R7289927960bd403a" /></Relationships>
</file>