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facf4c6e8648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CALBOR AS</w:t>
      </w:r>
    </w:p>
    <w:sectPr>
      <w:headerReference xmlns:r="http://schemas.openxmlformats.org/officeDocument/2006/relationships" w:type="default" r:id="R664d2ea152de4739"/>
      <w:footerReference xmlns:r="http://schemas.openxmlformats.org/officeDocument/2006/relationships" w:type="default" r:id="Rd47e492124824b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CALBOR AS   ·   Org.nr 913 648 846   ·   C/O BØRRESEN, Geitmyrsveien 36   ·   0455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CALBOR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4d2ea152de4739" /><Relationship Type="http://schemas.openxmlformats.org/officeDocument/2006/relationships/footer" Target="/word/footer1.xml" Id="Rd47e492124824b34" /></Relationships>
</file>