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13cf63ac3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HOLTER VVS AS</w:t>
      </w:r>
    </w:p>
    <w:sectPr>
      <w:headerReference xmlns:r="http://schemas.openxmlformats.org/officeDocument/2006/relationships" w:type="default" r:id="Rb1d9ba02d34c468d"/>
      <w:footerReference xmlns:r="http://schemas.openxmlformats.org/officeDocument/2006/relationships" w:type="default" r:id="Ra74611197d20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 VVS AS   ·   Org.nr 913 699 238   ·   c/o Kai Willy Holter, Fjellskrenten 20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9ba02d34c468d" /><Relationship Type="http://schemas.openxmlformats.org/officeDocument/2006/relationships/footer" Target="/word/footer1.xml" Id="Ra74611197d2044ed" /></Relationships>
</file>