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fa5fee8c8944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FRIKASA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FRIKASA AS</w:t>
      </w:r>
    </w:p>
    <w:sectPr>
      <w:headerReference xmlns:r="http://schemas.openxmlformats.org/officeDocument/2006/relationships" w:type="default" r:id="R316c195269fa47ed"/>
      <w:footerReference xmlns:r="http://schemas.openxmlformats.org/officeDocument/2006/relationships" w:type="default" r:id="R9a691ea831294c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FRIKASA AS   ·   Org.nr 913 784 367   ·   Skådalsveien 12B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FRIKASA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6c195269fa47ed" /><Relationship Type="http://schemas.openxmlformats.org/officeDocument/2006/relationships/footer" Target="/word/footer1.xml" Id="R9a691ea831294cbf" /></Relationships>
</file>