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384efcf6c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FRIKASA AS, org.nr 913 784 367,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FRIKASA AS</w:t>
      </w:r>
    </w:p>
    <w:sectPr>
      <w:headerReference xmlns:r="http://schemas.openxmlformats.org/officeDocument/2006/relationships" w:type="default" r:id="R7da34c8ef60d4639"/>
      <w:footerReference xmlns:r="http://schemas.openxmlformats.org/officeDocument/2006/relationships" w:type="default" r:id="R44bfecf9c5ac45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34c8ef60d4639" /><Relationship Type="http://schemas.openxmlformats.org/officeDocument/2006/relationships/footer" Target="/word/footer1.xml" Id="R44bfecf9c5ac4577" /></Relationships>
</file>