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a350d7410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 AS</w:t>
      </w:r>
    </w:p>
    <w:sectPr>
      <w:headerReference xmlns:r="http://schemas.openxmlformats.org/officeDocument/2006/relationships" w:type="default" r:id="Rbfaf15f1ef2e46b7"/>
      <w:footerReference xmlns:r="http://schemas.openxmlformats.org/officeDocument/2006/relationships" w:type="default" r:id="Racf0fb7d52bf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 AS   ·   Org.nr 913 861 590   ·   Golvsengane 34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f15f1ef2e46b7" /><Relationship Type="http://schemas.openxmlformats.org/officeDocument/2006/relationships/footer" Target="/word/footer1.xml" Id="Racf0fb7d52bf4f68" /></Relationships>
</file>