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06be57e57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KUNSTKOMPETANSE / ART ADVISORY AS.</w:t>
      </w:r>
    </w:p>
    <w:sectPr>
      <w:headerReference xmlns:r="http://schemas.openxmlformats.org/officeDocument/2006/relationships" w:type="default" r:id="Rfd519c8dceed42b0"/>
      <w:footerReference xmlns:r="http://schemas.openxmlformats.org/officeDocument/2006/relationships" w:type="default" r:id="Rca1eddec258d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9c8dceed42b0" /><Relationship Type="http://schemas.openxmlformats.org/officeDocument/2006/relationships/footer" Target="/word/footer1.xml" Id="Rca1eddec258d468f" /></Relationships>
</file>