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2212ddd4349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YXNA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Rognan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Rognan,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YXNA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63d72b2d8a493c"/>
      <w:footerReference xmlns:r="http://schemas.openxmlformats.org/officeDocument/2006/relationships" w:type="default" r:id="Rf14b586f7dae48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YXNA AS   ·   Org.nr 913 884 205   ·   c/o Intunor Services Saltdal AS, Håndverkeren 1   ·   8250 ROGNAN   ·   roger@edelfarm.no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YXNA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3d72b2d8a493c" /><Relationship Type="http://schemas.openxmlformats.org/officeDocument/2006/relationships/footer" Target="/word/footer1.xml" Id="Rf14b586f7dae48eb" /></Relationships>
</file>