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2e70df25b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Knapstad,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PLAN2B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PLAN2B AS</w:t>
      </w:r>
    </w:p>
    <w:sectPr>
      <w:headerReference xmlns:r="http://schemas.openxmlformats.org/officeDocument/2006/relationships" w:type="default" r:id="R85db49c31e0b4342"/>
      <w:footerReference xmlns:r="http://schemas.openxmlformats.org/officeDocument/2006/relationships" w:type="default" r:id="R665ea36733d3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PLAN2B AS   ·   Org.nr 913 907 507   ·   Hestehagen 8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PLAN2B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b49c31e0b4342" /><Relationship Type="http://schemas.openxmlformats.org/officeDocument/2006/relationships/footer" Target="/word/footer1.xml" Id="R665ea36733d349d4" /></Relationships>
</file>