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99b7213f8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ANDVARI INVESTMENT RESEARCH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ANDVARI INVESTMENT RESEARCH  AS</w:t>
      </w:r>
    </w:p>
    <w:sectPr>
      <w:headerReference xmlns:r="http://schemas.openxmlformats.org/officeDocument/2006/relationships" w:type="default" r:id="R1e3826e5ca274d85"/>
      <w:footerReference xmlns:r="http://schemas.openxmlformats.org/officeDocument/2006/relationships" w:type="default" r:id="Re544ee4e4b69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ANDVARI INVESTMENT RESEARCH  AS   ·   Org.nr 913 966 716   ·   c/o Lars Grotmol, Skallumhagen 24   ·   1368 STABEKK   ·   lgrotmol@hotmail.com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ANDVARI INVESTMENT RESEARCH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826e5ca274d85" /><Relationship Type="http://schemas.openxmlformats.org/officeDocument/2006/relationships/footer" Target="/word/footer1.xml" Id="Re544ee4e4b69474f" /></Relationships>
</file>