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f7df32ee2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 ARKITEKTER AS</w:t>
      </w:r>
    </w:p>
    <w:sectPr>
      <w:headerReference xmlns:r="http://schemas.openxmlformats.org/officeDocument/2006/relationships" w:type="default" r:id="R469a376114394504"/>
      <w:footerReference xmlns:r="http://schemas.openxmlformats.org/officeDocument/2006/relationships" w:type="default" r:id="R2cd61878ea6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 ARKITEKTER AS   ·   Org.nr 914 016 762   ·   Rådhusgata 4   ·   0151 OSLO   ·   post@frostark.no   ·   www.frostark.no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a376114394504" /><Relationship Type="http://schemas.openxmlformats.org/officeDocument/2006/relationships/footer" Target="/word/footer1.xml" Id="R2cd61878ea6248bd" /></Relationships>
</file>